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87021" w:rsidRDefault="00BF07CE">
      <w:pPr>
        <w:pStyle w:val="ConsNormal"/>
        <w:widowControl/>
        <w:tabs>
          <w:tab w:val="center" w:pos="4677"/>
          <w:tab w:val="left" w:pos="7513"/>
        </w:tabs>
        <w:ind w:firstLine="0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587021" w:rsidRDefault="00BF07CE">
      <w:pPr>
        <w:pStyle w:val="ConsNormal"/>
        <w:widowControl/>
        <w:tabs>
          <w:tab w:val="center" w:pos="4677"/>
          <w:tab w:val="left" w:pos="7513"/>
        </w:tabs>
        <w:ind w:firstLine="0"/>
        <w:jc w:val="right"/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16"/>
          <w:szCs w:val="16"/>
        </w:rPr>
        <w:t>Приложение №2 к Извещению</w:t>
      </w:r>
    </w:p>
    <w:p w:rsidR="00587021" w:rsidRDefault="00BF07CE">
      <w:pPr>
        <w:jc w:val="center"/>
        <w:rPr>
          <w:b/>
          <w:color w:val="auto"/>
          <w:sz w:val="16"/>
          <w:szCs w:val="16"/>
        </w:rPr>
      </w:pPr>
    </w:p>
    <w:p w:rsidR="00587021" w:rsidRDefault="00BF07CE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587021" w:rsidRPr="00BF07CE" w:rsidRDefault="00BF07CE">
      <w:pPr>
        <w:spacing w:line="360" w:lineRule="auto"/>
        <w:rPr>
          <w:color w:val="000000"/>
          <w:sz w:val="16"/>
          <w:szCs w:val="16"/>
          <w:lang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836"/>
        <w:gridCol w:w="1608"/>
        <w:gridCol w:w="923"/>
        <w:gridCol w:w="1425"/>
      </w:tblGrid>
      <w:tr w:rsidR="003E5570">
        <w:trPr>
          <w:trHeight w:val="462"/>
        </w:trPr>
        <w:tc>
          <w:tcPr>
            <w:tcW w:w="648" w:type="dxa"/>
            <w:vMerge w:val="restart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836" w:type="dxa"/>
            <w:vMerge w:val="restart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товарном знаке и знаках обслуживания</w:t>
            </w:r>
          </w:p>
        </w:tc>
        <w:tc>
          <w:tcPr>
            <w:tcW w:w="1608" w:type="dxa"/>
            <w:vMerge w:val="restart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1425" w:type="dxa"/>
            <w:vMerge w:val="restart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3E5570">
        <w:trPr>
          <w:trHeight w:val="613"/>
        </w:trPr>
        <w:tc>
          <w:tcPr>
            <w:tcW w:w="648" w:type="dxa"/>
            <w:vMerge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</w:p>
        </w:tc>
        <w:tc>
          <w:tcPr>
            <w:tcW w:w="1400" w:type="dxa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Значение характеристики</w:t>
            </w:r>
          </w:p>
        </w:tc>
        <w:tc>
          <w:tcPr>
            <w:tcW w:w="1301" w:type="dxa"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587021" w:rsidRPr="00BF07CE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Инструкция по заполнению характеристик в заявке</w:t>
            </w:r>
          </w:p>
        </w:tc>
        <w:tc>
          <w:tcPr>
            <w:tcW w:w="1836" w:type="dxa"/>
            <w:vMerge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  <w:vMerge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425" w:type="dxa"/>
            <w:vMerge/>
          </w:tcPr>
          <w:p w:rsidR="00587021" w:rsidRDefault="00BF07CE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</w:t>
                  </w:r>
                  <w:r>
                    <w:rPr>
                      <w:sz w:val="16"/>
                      <w:szCs w:val="16"/>
                      <w:lang w:val="en-US"/>
                    </w:rPr>
                    <w:t>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</w:t>
            </w:r>
            <w:r>
              <w:rPr>
                <w:sz w:val="16"/>
                <w:szCs w:val="16"/>
                <w:lang w:bidi="ru-RU"/>
              </w:rPr>
              <w:t>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Вид 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Заварные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 начинкой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Вид 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Сырцовые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Без начинки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Вид 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Сырцовые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</w:r>
                  <w:r w:rsidRPr="00BF07CE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</w:t>
            </w:r>
            <w:r>
              <w:rPr>
                <w:sz w:val="16"/>
                <w:szCs w:val="16"/>
                <w:lang w:bidi="ru-RU"/>
              </w:rPr>
              <w:t xml:space="preserve">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Горох, консервированный без уксуса или уксусной </w:t>
            </w:r>
            <w:r>
              <w:rPr>
                <w:sz w:val="16"/>
                <w:szCs w:val="16"/>
                <w:lang w:bidi="ru-RU"/>
              </w:rPr>
              <w:t>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</w:t>
            </w:r>
            <w:r>
              <w:rPr>
                <w:sz w:val="16"/>
                <w:szCs w:val="16"/>
                <w:lang w:bidi="ru-RU"/>
              </w:rPr>
              <w:t xml:space="preserve">овара, не учтенных каталогом товаров, работ, услуг обусловлено необходимостью поставки товара надлежащего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</w:t>
            </w:r>
            <w:r>
              <w:rPr>
                <w:sz w:val="16"/>
                <w:szCs w:val="16"/>
                <w:lang w:bidi="ru-RU"/>
              </w:rPr>
              <w:t xml:space="preserve">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Без начинки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Вид 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Сырцовые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услуг (в соответствии с ч.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</w:t>
            </w:r>
            <w:r>
              <w:rPr>
                <w:sz w:val="16"/>
                <w:szCs w:val="16"/>
                <w:lang w:bidi="ru-RU"/>
              </w:rPr>
              <w:t xml:space="preserve">оставки товара надлежащего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Наличие </w:t>
                  </w:r>
                  <w:r>
                    <w:rPr>
                      <w:sz w:val="16"/>
                      <w:szCs w:val="16"/>
                      <w:lang w:val="en-US"/>
                    </w:rPr>
                    <w:t>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</w:t>
                  </w:r>
                  <w:r w:rsidRPr="00BF07CE">
                    <w:rPr>
                      <w:sz w:val="16"/>
                      <w:szCs w:val="16"/>
                    </w:rPr>
                    <w:t>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</w:t>
            </w:r>
            <w:r>
              <w:rPr>
                <w:sz w:val="16"/>
                <w:szCs w:val="16"/>
                <w:lang w:bidi="ru-RU"/>
              </w:rPr>
              <w:t xml:space="preserve">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</w:t>
            </w:r>
            <w:r>
              <w:rPr>
                <w:sz w:val="16"/>
                <w:szCs w:val="16"/>
                <w:lang w:bidi="ru-RU"/>
              </w:rPr>
              <w:t>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Без начинки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Вид 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Сырцовые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 xml:space="preserve"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</w:r>
                  <w:r w:rsidRPr="00BF07CE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Потребительская упаковка, </w:t>
                  </w:r>
                  <w:r>
                    <w:rPr>
                      <w:sz w:val="16"/>
                      <w:szCs w:val="16"/>
                      <w:lang w:val="en-US"/>
                    </w:rPr>
                    <w:t>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Без начинки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Вид </w:t>
                  </w:r>
                  <w:r w:rsidRPr="00BF07CE">
                    <w:rPr>
                      <w:sz w:val="16"/>
                      <w:szCs w:val="16"/>
                    </w:rPr>
                    <w:t>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Заварные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Горох, консервированный без </w:t>
                  </w:r>
                  <w:r w:rsidRPr="00BF07CE">
                    <w:rPr>
                      <w:sz w:val="16"/>
                      <w:szCs w:val="16"/>
                    </w:rPr>
                    <w:t>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удовлетворяющими потр</w:t>
            </w:r>
            <w:r>
              <w:rPr>
                <w:sz w:val="16"/>
                <w:szCs w:val="16"/>
                <w:lang w:bidi="ru-RU"/>
              </w:rPr>
              <w:t>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Горох, </w:t>
                  </w:r>
                  <w:r w:rsidRPr="00BF07CE">
                    <w:rPr>
                      <w:sz w:val="16"/>
                      <w:szCs w:val="16"/>
                    </w:rPr>
                    <w:t>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</w:t>
            </w:r>
            <w:r>
              <w:rPr>
                <w:sz w:val="16"/>
                <w:szCs w:val="16"/>
                <w:lang w:bidi="ru-RU"/>
              </w:rPr>
              <w:t>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</w:r>
                  <w:r w:rsidRPr="00BF07CE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Вид </w:t>
                  </w:r>
                  <w:r w:rsidRPr="00BF07CE">
                    <w:rPr>
                      <w:sz w:val="16"/>
                      <w:szCs w:val="16"/>
                    </w:rPr>
                    <w:t>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Заварные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</w:t>
            </w:r>
            <w:r>
              <w:rPr>
                <w:sz w:val="16"/>
                <w:szCs w:val="16"/>
                <w:lang w:bidi="ru-RU"/>
              </w:rPr>
              <w:t>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</w:t>
            </w:r>
            <w:r>
              <w:rPr>
                <w:sz w:val="16"/>
                <w:szCs w:val="16"/>
                <w:lang w:bidi="ru-RU"/>
              </w:rPr>
              <w:t xml:space="preserve">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Горох, консервированный </w:t>
                  </w:r>
                  <w:r w:rsidRPr="00BF07CE">
                    <w:rPr>
                      <w:sz w:val="16"/>
                      <w:szCs w:val="16"/>
                    </w:rPr>
                    <w:t>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 xml:space="preserve">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</w:t>
            </w:r>
            <w:r>
              <w:rPr>
                <w:sz w:val="16"/>
                <w:szCs w:val="16"/>
                <w:lang w:bidi="ru-RU"/>
              </w:rPr>
              <w:t>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</w:t>
            </w:r>
            <w:r>
              <w:rPr>
                <w:sz w:val="16"/>
                <w:szCs w:val="16"/>
                <w:lang w:bidi="ru-RU"/>
              </w:rPr>
              <w:t xml:space="preserve">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</w:t>
            </w:r>
            <w:r>
              <w:rPr>
                <w:sz w:val="16"/>
                <w:szCs w:val="16"/>
                <w:lang w:bidi="ru-RU"/>
              </w:rPr>
              <w:t>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</w:t>
            </w:r>
            <w:r>
              <w:rPr>
                <w:sz w:val="16"/>
                <w:szCs w:val="16"/>
                <w:lang w:bidi="ru-RU"/>
              </w:rPr>
              <w:t>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</w:t>
            </w:r>
            <w:r>
              <w:rPr>
                <w:sz w:val="16"/>
                <w:szCs w:val="16"/>
                <w:lang w:bidi="ru-RU"/>
              </w:rPr>
              <w:t>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Массовая доля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</w:t>
                  </w:r>
                  <w:r w:rsidRPr="00BF07CE">
                    <w:rPr>
                      <w:sz w:val="16"/>
                      <w:szCs w:val="16"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</w:r>
                  <w:r w:rsidRPr="00BF07CE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Массовая доля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Потребительская упаковка, сохраняющая качество </w:t>
                  </w:r>
                  <w:r w:rsidRPr="00BF07CE">
                    <w:rPr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</w:t>
            </w:r>
            <w:r>
              <w:rPr>
                <w:sz w:val="16"/>
                <w:szCs w:val="16"/>
                <w:lang w:bidi="ru-RU"/>
              </w:rPr>
              <w:t>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</w:t>
            </w:r>
            <w:r>
              <w:rPr>
                <w:sz w:val="16"/>
                <w:szCs w:val="16"/>
                <w:lang w:bidi="ru-RU"/>
              </w:rPr>
              <w:t xml:space="preserve">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Массовая доля</w:t>
                  </w:r>
                  <w:r w:rsidRPr="00BF07CE">
                    <w:rPr>
                      <w:sz w:val="16"/>
                      <w:szCs w:val="16"/>
                    </w:rPr>
                    <w:t xml:space="preserve">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 w:rsidRPr="00BF07CE">
                    <w:rPr>
                      <w:sz w:val="16"/>
                      <w:szCs w:val="16"/>
                    </w:rPr>
                    <w:t>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услуг (в соответствии с ч. 24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</w:t>
            </w:r>
            <w:r>
              <w:rPr>
                <w:sz w:val="16"/>
                <w:szCs w:val="16"/>
                <w:lang w:bidi="ru-RU"/>
              </w:rPr>
              <w:t xml:space="preserve">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</w:t>
            </w:r>
            <w:r>
              <w:rPr>
                <w:sz w:val="16"/>
                <w:szCs w:val="16"/>
                <w:lang w:bidi="ru-RU"/>
              </w:rPr>
              <w:t xml:space="preserve">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</w:r>
                  <w:r w:rsidRPr="00BF07CE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Массовая доля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Участник </w:t>
                  </w:r>
                  <w:r w:rsidRPr="00BF07CE">
                    <w:rPr>
                      <w:sz w:val="16"/>
                      <w:szCs w:val="16"/>
                    </w:rPr>
                    <w:t>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</w:t>
            </w:r>
            <w:r>
              <w:rPr>
                <w:sz w:val="16"/>
                <w:szCs w:val="16"/>
                <w:lang w:bidi="ru-RU"/>
              </w:rPr>
              <w:t xml:space="preserve">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Горох, консервированный без </w:t>
            </w:r>
            <w:r>
              <w:rPr>
                <w:sz w:val="16"/>
                <w:szCs w:val="16"/>
                <w:lang w:bidi="ru-RU"/>
              </w:rPr>
              <w:t>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</w:t>
                  </w:r>
                  <w:r w:rsidRPr="00BF07CE">
                    <w:rPr>
                      <w:sz w:val="16"/>
                      <w:szCs w:val="16"/>
                    </w:rPr>
                    <w:t>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</w:t>
            </w:r>
            <w:r>
              <w:rPr>
                <w:sz w:val="16"/>
                <w:szCs w:val="16"/>
                <w:lang w:bidi="ru-RU"/>
              </w:rPr>
              <w:t xml:space="preserve">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Pr="00BF07CE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</w:t>
            </w:r>
            <w:r>
              <w:rPr>
                <w:sz w:val="16"/>
                <w:szCs w:val="16"/>
                <w:lang w:bidi="ru-RU"/>
              </w:rPr>
              <w:t xml:space="preserve">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 w:rsidRPr="00BF07CE">
              <w:rPr>
                <w:color w:val="000000"/>
                <w:sz w:val="16"/>
                <w:szCs w:val="16"/>
                <w:lang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</w:t>
                  </w:r>
                  <w:r w:rsidRPr="00BF07CE">
                    <w:rPr>
                      <w:sz w:val="16"/>
                      <w:szCs w:val="16"/>
                    </w:rPr>
                    <w:t xml:space="preserve">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 xml:space="preserve"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Массовая доля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Участник </w:t>
                  </w:r>
                  <w:r w:rsidRPr="00BF07CE">
                    <w:rPr>
                      <w:sz w:val="16"/>
                      <w:szCs w:val="16"/>
                    </w:rPr>
                    <w:t>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 xml:space="preserve"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Массовая доля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</w:t>
                  </w:r>
                  <w:r w:rsidRPr="00BF07CE">
                    <w:rPr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</w:t>
            </w:r>
            <w:r>
              <w:rPr>
                <w:sz w:val="16"/>
                <w:szCs w:val="16"/>
                <w:lang w:bidi="ru-RU"/>
              </w:rPr>
              <w:t>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</w:t>
            </w:r>
            <w:r>
              <w:rPr>
                <w:sz w:val="16"/>
                <w:szCs w:val="16"/>
                <w:lang w:bidi="ru-RU"/>
              </w:rPr>
              <w:t>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Пряники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10.72.12.112-00000002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Вид продукта по технологии производства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Сырцовые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</w:t>
            </w: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Вафли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10.72.12.130-00000002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Вафли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BF07CE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продукта по 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BF07CE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 xml:space="preserve"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Массовая доля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Участник </w:t>
                  </w:r>
                  <w:r w:rsidRPr="00BF07CE">
                    <w:rPr>
                      <w:sz w:val="16"/>
                      <w:szCs w:val="16"/>
                    </w:rPr>
                    <w:t>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lastRenderedPageBreak/>
                    <w:br/>
                    <w:t xml:space="preserve"> Массовая доля общего сахара, </w:t>
                  </w:r>
                  <w:r>
                    <w:rPr>
                      <w:sz w:val="16"/>
                      <w:szCs w:val="16"/>
                      <w:lang w:val="en-US"/>
                    </w:rPr>
                    <w:t>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 xml:space="preserve"> Потребительская упаковка, сохраняющая качество </w:t>
                  </w:r>
                  <w:r w:rsidRPr="00BF07CE">
                    <w:rPr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BF07CE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BF07CE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BF07CE" w:rsidRDefault="00BF07CE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BF07CE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BF07CE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</w:t>
            </w:r>
            <w:r>
              <w:rPr>
                <w:sz w:val="16"/>
                <w:szCs w:val="16"/>
                <w:lang w:bidi="ru-RU"/>
              </w:rPr>
              <w:t>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</w:t>
            </w:r>
            <w:r>
              <w:rPr>
                <w:sz w:val="16"/>
                <w:szCs w:val="16"/>
                <w:lang w:bidi="ru-RU"/>
              </w:rPr>
              <w:t>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</w:t>
                  </w:r>
                  <w:r>
                    <w:rPr>
                      <w:sz w:val="16"/>
                      <w:szCs w:val="16"/>
                      <w:lang w:val="en-US"/>
                    </w:rPr>
                    <w:t>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оказанию услуг (в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</w:t>
            </w:r>
            <w:r>
              <w:rPr>
                <w:sz w:val="16"/>
                <w:szCs w:val="16"/>
                <w:lang w:bidi="ru-RU"/>
              </w:rPr>
              <w:t>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</w:t>
            </w:r>
            <w:r>
              <w:rPr>
                <w:sz w:val="16"/>
                <w:szCs w:val="16"/>
                <w:lang w:bidi="ru-RU"/>
              </w:rPr>
              <w:t xml:space="preserve">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</w:t>
            </w:r>
            <w:r>
              <w:rPr>
                <w:sz w:val="16"/>
                <w:szCs w:val="16"/>
                <w:lang w:bidi="ru-RU"/>
              </w:rPr>
              <w:t xml:space="preserve">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</w:t>
            </w:r>
            <w:r>
              <w:rPr>
                <w:sz w:val="16"/>
                <w:szCs w:val="16"/>
                <w:lang w:bidi="ru-RU"/>
              </w:rPr>
              <w:t xml:space="preserve">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</w:t>
            </w:r>
            <w:r>
              <w:rPr>
                <w:sz w:val="16"/>
                <w:szCs w:val="16"/>
                <w:lang w:bidi="ru-RU"/>
              </w:rPr>
              <w:t xml:space="preserve">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</w:t>
            </w:r>
            <w:r>
              <w:rPr>
                <w:sz w:val="16"/>
                <w:szCs w:val="16"/>
                <w:lang w:bidi="ru-RU"/>
              </w:rPr>
              <w:t xml:space="preserve">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</w:t>
            </w:r>
            <w:r>
              <w:rPr>
                <w:sz w:val="16"/>
                <w:szCs w:val="16"/>
                <w:lang w:bidi="ru-RU"/>
              </w:rPr>
              <w:t xml:space="preserve">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</w:t>
            </w:r>
            <w:r>
              <w:rPr>
                <w:sz w:val="16"/>
                <w:szCs w:val="16"/>
                <w:lang w:bidi="ru-RU"/>
              </w:rPr>
              <w:t xml:space="preserve">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 xml:space="preserve"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</w:t>
                  </w:r>
                  <w:r>
                    <w:rPr>
                      <w:sz w:val="16"/>
                      <w:szCs w:val="16"/>
                      <w:lang w:val="en-US"/>
                    </w:rPr>
                    <w:t>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оказанию услуг (в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</w:t>
            </w:r>
            <w:r>
              <w:rPr>
                <w:sz w:val="16"/>
                <w:szCs w:val="16"/>
                <w:lang w:bidi="ru-RU"/>
              </w:rPr>
              <w:t xml:space="preserve">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</w:t>
            </w:r>
            <w:r>
              <w:rPr>
                <w:sz w:val="16"/>
                <w:szCs w:val="16"/>
                <w:lang w:bidi="ru-RU"/>
              </w:rPr>
              <w:t>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</w:t>
            </w:r>
            <w:r>
              <w:rPr>
                <w:sz w:val="16"/>
                <w:szCs w:val="16"/>
                <w:lang w:bidi="ru-RU"/>
              </w:rPr>
              <w:t>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</w:t>
                  </w:r>
                  <w:r>
                    <w:rPr>
                      <w:sz w:val="16"/>
                      <w:szCs w:val="16"/>
                      <w:lang w:val="en-US"/>
                    </w:rPr>
                    <w:t>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 xml:space="preserve">≤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</w:t>
            </w:r>
            <w:r>
              <w:rPr>
                <w:sz w:val="16"/>
                <w:szCs w:val="16"/>
                <w:lang w:bidi="ru-RU"/>
              </w:rPr>
              <w:t>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</w:t>
                  </w:r>
                  <w:r>
                    <w:rPr>
                      <w:sz w:val="16"/>
                      <w:szCs w:val="16"/>
                      <w:lang w:val="en-US"/>
                    </w:rPr>
                    <w:t>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сохраняющая качество </w:t>
                  </w:r>
                  <w:r>
                    <w:rPr>
                      <w:sz w:val="16"/>
                      <w:szCs w:val="16"/>
                      <w:lang w:val="en-US"/>
                    </w:rPr>
                    <w:t>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</w:t>
            </w:r>
            <w:r>
              <w:rPr>
                <w:sz w:val="16"/>
                <w:szCs w:val="16"/>
                <w:lang w:bidi="ru-RU"/>
              </w:rPr>
              <w:t>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</w:t>
            </w:r>
            <w:r>
              <w:rPr>
                <w:sz w:val="16"/>
                <w:szCs w:val="16"/>
                <w:lang w:bidi="ru-RU"/>
              </w:rPr>
              <w:t>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Второй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оказанию услуг (в соответствии с ч.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</w:t>
            </w:r>
            <w:r>
              <w:rPr>
                <w:sz w:val="16"/>
                <w:szCs w:val="16"/>
                <w:lang w:bidi="ru-RU"/>
              </w:rPr>
              <w:t>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Джем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10.39.22.110-00000002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Стерилизованный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джема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Фруктово-ягодный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консервантов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Материал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стекло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Индивидуальная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банка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0.27 и ≤ 0.45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</w:t>
            </w:r>
            <w:r>
              <w:rPr>
                <w:sz w:val="16"/>
                <w:szCs w:val="16"/>
                <w:lang w:bidi="ru-RU"/>
              </w:rPr>
              <w:t>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 xml:space="preserve">Горох, консервированный без </w:t>
            </w:r>
            <w:r>
              <w:rPr>
                <w:sz w:val="16"/>
                <w:szCs w:val="16"/>
                <w:lang w:bidi="ru-RU"/>
              </w:rPr>
              <w:t>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Горох, консервированный без уксуса или уксусной кислоты (кроме готовых </w:t>
                  </w:r>
                  <w:r>
                    <w:rPr>
                      <w:sz w:val="16"/>
                      <w:szCs w:val="16"/>
                      <w:lang w:val="en-US"/>
                    </w:rPr>
                    <w:t>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</w:t>
            </w:r>
            <w:r>
              <w:rPr>
                <w:sz w:val="16"/>
                <w:szCs w:val="16"/>
                <w:lang w:bidi="ru-RU"/>
              </w:rPr>
              <w:t>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 xml:space="preserve">Горох, консервированный без уксуса </w:t>
            </w:r>
            <w:r>
              <w:rPr>
                <w:sz w:val="16"/>
                <w:szCs w:val="16"/>
                <w:lang w:bidi="ru-RU"/>
              </w:rPr>
              <w:t>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Горох, консервированный без уксуса или уксусной кислоты (кроме готовых блюд из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</w:t>
            </w:r>
            <w:r>
              <w:rPr>
                <w:sz w:val="16"/>
                <w:szCs w:val="16"/>
                <w:lang w:bidi="ru-RU"/>
              </w:rPr>
              <w:t>актеристик товара, не 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Джем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10.39.22.110-00000003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Материал </w:t>
                  </w:r>
                  <w:r>
                    <w:rPr>
                      <w:sz w:val="16"/>
                      <w:szCs w:val="16"/>
                      <w:lang w:val="en-US"/>
                    </w:rPr>
                    <w:t>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Стекло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Индивидуальная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Тип джема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Фруктово-ягодный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Банка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Стерилизованный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консервантов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нетто*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0.27 и ≤ 0.45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шт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</w:t>
            </w:r>
            <w:r>
              <w:rPr>
                <w:sz w:val="16"/>
                <w:szCs w:val="16"/>
                <w:lang w:bidi="ru-RU"/>
              </w:rPr>
              <w:t xml:space="preserve">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</w:t>
            </w:r>
            <w:r>
              <w:rPr>
                <w:sz w:val="16"/>
                <w:szCs w:val="16"/>
                <w:lang w:bidi="ru-RU"/>
              </w:rPr>
              <w:t xml:space="preserve">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</w:t>
            </w:r>
            <w:r>
              <w:rPr>
                <w:sz w:val="16"/>
                <w:szCs w:val="16"/>
                <w:lang w:bidi="ru-RU"/>
              </w:rPr>
              <w:t>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</w:t>
            </w:r>
            <w:r>
              <w:rPr>
                <w:sz w:val="16"/>
                <w:szCs w:val="16"/>
                <w:lang w:bidi="ru-RU"/>
              </w:rPr>
              <w:t xml:space="preserve">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Печенье 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 xml:space="preserve"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</w:t>
            </w:r>
            <w:r>
              <w:rPr>
                <w:sz w:val="16"/>
                <w:szCs w:val="16"/>
                <w:lang w:bidi="ru-RU"/>
              </w:rPr>
              <w:t>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</w:t>
                  </w:r>
                  <w:r>
                    <w:rPr>
                      <w:sz w:val="16"/>
                      <w:szCs w:val="16"/>
                      <w:lang w:val="en-US"/>
                    </w:rPr>
                    <w:t>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</w:t>
                  </w:r>
                  <w:r>
                    <w:rPr>
                      <w:sz w:val="16"/>
                      <w:szCs w:val="16"/>
                      <w:lang w:val="en-US"/>
                    </w:rPr>
                    <w:t>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</w:t>
                  </w:r>
                  <w:r>
                    <w:rPr>
                      <w:sz w:val="16"/>
                      <w:szCs w:val="16"/>
                      <w:lang w:val="en-US"/>
                    </w:rPr>
                    <w:t>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</w:t>
                  </w:r>
                  <w:r>
                    <w:rPr>
                      <w:sz w:val="16"/>
                      <w:szCs w:val="16"/>
                      <w:lang w:val="en-US"/>
                    </w:rPr>
                    <w:t>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оказанию услуг (в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</w:t>
            </w:r>
            <w:r>
              <w:rPr>
                <w:sz w:val="16"/>
                <w:szCs w:val="16"/>
                <w:lang w:bidi="ru-RU"/>
              </w:rPr>
              <w:t xml:space="preserve">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 xml:space="preserve">Горох, консервированный без уксуса или уксусной кислоты (кроме готовых </w:t>
            </w:r>
            <w:r>
              <w:rPr>
                <w:sz w:val="16"/>
                <w:szCs w:val="16"/>
                <w:lang w:bidi="ru-RU"/>
              </w:rPr>
              <w:t>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</w:t>
            </w:r>
            <w:r>
              <w:rPr>
                <w:sz w:val="16"/>
                <w:szCs w:val="16"/>
                <w:lang w:bidi="ru-RU"/>
              </w:rPr>
              <w:t>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</w:t>
                  </w:r>
                  <w:r>
                    <w:rPr>
                      <w:sz w:val="16"/>
                      <w:szCs w:val="16"/>
                      <w:lang w:val="en-US"/>
                    </w:rPr>
                    <w:t>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</w:t>
            </w:r>
            <w:r>
              <w:rPr>
                <w:sz w:val="16"/>
                <w:szCs w:val="16"/>
                <w:lang w:bidi="ru-RU"/>
              </w:rPr>
              <w:t>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Печенье </w:t>
            </w:r>
            <w:r>
              <w:rPr>
                <w:sz w:val="16"/>
                <w:szCs w:val="16"/>
                <w:lang w:bidi="ru-RU"/>
              </w:rPr>
              <w:t>сладкое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10.72.12.120-00000002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рецептуре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Неглазированное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печенья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Сахарное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начинки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общего сахара,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Массовая доля жира, max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30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сохраняющая качество товара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</w:t>
            </w:r>
            <w:r>
              <w:rPr>
                <w:sz w:val="16"/>
                <w:szCs w:val="16"/>
                <w:lang w:bidi="ru-RU"/>
              </w:rPr>
              <w:t xml:space="preserve">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</w:t>
            </w:r>
            <w:r>
              <w:rPr>
                <w:sz w:val="16"/>
                <w:szCs w:val="16"/>
                <w:lang w:bidi="ru-RU"/>
              </w:rPr>
              <w:t>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Горох, консервированный без уксуса </w:t>
                  </w:r>
                  <w:r>
                    <w:rPr>
                      <w:sz w:val="16"/>
                      <w:szCs w:val="16"/>
                      <w:lang w:val="en-US"/>
                    </w:rPr>
                    <w:t>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удовлетворяющими потр</w:t>
            </w:r>
            <w:r>
              <w:rPr>
                <w:sz w:val="16"/>
                <w:szCs w:val="16"/>
                <w:lang w:bidi="ru-RU"/>
              </w:rPr>
              <w:t>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</w:t>
                  </w:r>
                  <w:r>
                    <w:rPr>
                      <w:sz w:val="16"/>
                      <w:szCs w:val="16"/>
                      <w:lang w:val="en-US"/>
                    </w:rPr>
                    <w:t>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</w:t>
            </w:r>
            <w:r>
              <w:rPr>
                <w:sz w:val="16"/>
                <w:szCs w:val="16"/>
                <w:lang w:bidi="ru-RU"/>
              </w:rPr>
              <w:t xml:space="preserve">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</w:t>
            </w:r>
            <w:r>
              <w:rPr>
                <w:sz w:val="16"/>
                <w:szCs w:val="16"/>
                <w:lang w:bidi="ru-RU"/>
              </w:rPr>
              <w:t>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</w:t>
            </w:r>
            <w:r>
              <w:rPr>
                <w:sz w:val="16"/>
                <w:szCs w:val="16"/>
                <w:lang w:bidi="ru-RU"/>
              </w:rPr>
              <w:t xml:space="preserve">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Джем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10.39.22.110-00000002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Стерилизованный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Тип джема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Фруктово-ягодный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консервантов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Материал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стекло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Индивидуальная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банка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0.27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и ≤ 0.45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</w:t>
            </w:r>
            <w:r>
              <w:rPr>
                <w:sz w:val="16"/>
                <w:szCs w:val="16"/>
                <w:lang w:bidi="ru-RU"/>
              </w:rPr>
              <w:t xml:space="preserve">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</w:t>
            </w:r>
            <w:r>
              <w:rPr>
                <w:sz w:val="16"/>
                <w:szCs w:val="16"/>
                <w:lang w:bidi="ru-RU"/>
              </w:rPr>
              <w:t>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</w:t>
                  </w:r>
                  <w:r>
                    <w:rPr>
                      <w:sz w:val="16"/>
                      <w:szCs w:val="16"/>
                      <w:lang w:val="en-US"/>
                    </w:rPr>
                    <w:t>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оказанию услуг (в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</w:t>
            </w:r>
            <w:r>
              <w:rPr>
                <w:sz w:val="16"/>
                <w:szCs w:val="16"/>
                <w:lang w:bidi="ru-RU"/>
              </w:rPr>
              <w:t>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</w:t>
            </w:r>
            <w:r>
              <w:rPr>
                <w:sz w:val="16"/>
                <w:szCs w:val="16"/>
                <w:lang w:bidi="ru-RU"/>
              </w:rPr>
              <w:t xml:space="preserve">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</w:t>
            </w:r>
            <w:r>
              <w:rPr>
                <w:sz w:val="16"/>
                <w:szCs w:val="16"/>
                <w:lang w:bidi="ru-RU"/>
              </w:rPr>
              <w:t>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</w:t>
            </w:r>
            <w:r>
              <w:rPr>
                <w:sz w:val="16"/>
                <w:szCs w:val="16"/>
                <w:lang w:bidi="ru-RU"/>
              </w:rPr>
              <w:t xml:space="preserve">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оказанию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</w:t>
            </w:r>
            <w:r>
              <w:rPr>
                <w:sz w:val="16"/>
                <w:szCs w:val="16"/>
                <w:lang w:bidi="ru-RU"/>
              </w:rPr>
              <w:t xml:space="preserve">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Джем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10.39.22.110-00000002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Стерилизованный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Тип джема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Фруктово-ягодный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консервантов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Материал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стекло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Индивидуальная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банка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0.27 и ≤ 0.45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 xml:space="preserve">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</w:t>
            </w:r>
            <w:r>
              <w:rPr>
                <w:sz w:val="16"/>
                <w:szCs w:val="16"/>
                <w:lang w:bidi="ru-RU"/>
              </w:rPr>
              <w:t>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</w:t>
            </w:r>
            <w:r>
              <w:rPr>
                <w:sz w:val="16"/>
                <w:szCs w:val="16"/>
                <w:lang w:bidi="ru-RU"/>
              </w:rPr>
              <w:t>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</w:t>
            </w:r>
            <w:r>
              <w:rPr>
                <w:sz w:val="16"/>
                <w:szCs w:val="16"/>
                <w:lang w:bidi="ru-RU"/>
              </w:rPr>
              <w:t xml:space="preserve">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Горох, консервированный без уксуса или уксусной кислоты (кроме готовых блюд из овощей)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10.39.16.000-00000002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Горох, консервированный без уксуса или уксусной кислоты (кроме готовых блюд из овощей)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0.32 и ≤ 0.4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оказанию услуг (в соответствии с ч.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</w:t>
            </w:r>
            <w:r>
              <w:rPr>
                <w:sz w:val="16"/>
                <w:szCs w:val="16"/>
                <w:lang w:bidi="ru-RU"/>
              </w:rPr>
              <w:t>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</w:t>
            </w:r>
            <w:r>
              <w:rPr>
                <w:sz w:val="16"/>
                <w:szCs w:val="16"/>
                <w:lang w:bidi="ru-RU"/>
              </w:rPr>
              <w:t xml:space="preserve">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84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</w:t>
            </w:r>
            <w:r>
              <w:rPr>
                <w:sz w:val="16"/>
                <w:szCs w:val="16"/>
                <w:lang w:bidi="ru-RU"/>
              </w:rPr>
              <w:t>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</w:t>
            </w:r>
            <w:r>
              <w:rPr>
                <w:sz w:val="16"/>
                <w:szCs w:val="16"/>
                <w:lang w:bidi="ru-RU"/>
              </w:rPr>
              <w:t>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85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Участник закупки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86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</w:t>
            </w:r>
            <w:r>
              <w:rPr>
                <w:sz w:val="16"/>
                <w:szCs w:val="16"/>
                <w:lang w:bidi="ru-RU"/>
              </w:rPr>
              <w:t xml:space="preserve">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87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</w:t>
            </w:r>
            <w:r>
              <w:rPr>
                <w:sz w:val="16"/>
                <w:szCs w:val="16"/>
                <w:lang w:bidi="ru-RU"/>
              </w:rPr>
              <w:t xml:space="preserve">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88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Джем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10.39.22.110-00000002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Стерилизованный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джема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Фруктово-ягодный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консервантов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Материал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стекло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Индивидуальная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банка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0.27 и ≤ 0.45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</w:t>
            </w:r>
            <w:r>
              <w:rPr>
                <w:sz w:val="16"/>
                <w:szCs w:val="16"/>
                <w:lang w:bidi="ru-RU"/>
              </w:rPr>
              <w:t>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89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</w:t>
            </w:r>
            <w:r>
              <w:rPr>
                <w:sz w:val="16"/>
                <w:szCs w:val="16"/>
                <w:lang w:bidi="ru-RU"/>
              </w:rPr>
              <w:t xml:space="preserve">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</w:t>
            </w:r>
            <w:r>
              <w:rPr>
                <w:sz w:val="16"/>
                <w:szCs w:val="16"/>
                <w:lang w:bidi="ru-RU"/>
              </w:rPr>
              <w:t>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90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Смесь сушеных фруктов (сухой компот)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10.39.25.134-00000001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Сублимированная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сушеных фруктов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Курага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Урюк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Чернослив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Яблоко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Груша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Участник закупки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указывает в заявке все значения характеристики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91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Джем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10.39.22.110-00000002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Стерилизованный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джема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Фруктово-ягодный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консервантов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Материал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стекло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Индивидуальная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да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банка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0.27 и ≤ 0.45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</w:t>
            </w:r>
            <w:r>
              <w:rPr>
                <w:sz w:val="16"/>
                <w:szCs w:val="16"/>
                <w:lang w:bidi="ru-RU"/>
              </w:rPr>
              <w:t xml:space="preserve">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92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Джем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10.39.22.110-00000002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продукта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Стерилизованный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обогащающих компонентов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джема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Фруктовый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консервантов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Продукт на основе сахарозаменителей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Материал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стекло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упаковки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банка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0.27 и ≤ 0.45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</w:t>
            </w:r>
            <w:r>
              <w:rPr>
                <w:sz w:val="16"/>
                <w:szCs w:val="16"/>
                <w:lang w:bidi="ru-RU"/>
              </w:rPr>
              <w:t xml:space="preserve">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3E5570">
        <w:trPr>
          <w:trHeight w:val="3435"/>
        </w:trPr>
        <w:tc>
          <w:tcPr>
            <w:tcW w:w="648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93</w:t>
            </w:r>
          </w:p>
        </w:tc>
        <w:tc>
          <w:tcPr>
            <w:tcW w:w="1692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01.25.19.190-00000029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косточки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Виноград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Вид винограда сушеного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Изюм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E557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E557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E557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BF07CE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BF07CE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BF07CE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BF07CE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BF0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BF07CE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</w:t>
            </w:r>
            <w:r>
              <w:rPr>
                <w:sz w:val="16"/>
                <w:szCs w:val="16"/>
                <w:lang w:bidi="ru-RU"/>
              </w:rPr>
              <w:t xml:space="preserve">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</w:t>
            </w:r>
            <w:r>
              <w:rPr>
                <w:sz w:val="16"/>
                <w:szCs w:val="16"/>
                <w:lang w:bidi="ru-RU"/>
              </w:rPr>
              <w:t>а</w:t>
            </w:r>
          </w:p>
        </w:tc>
      </w:tr>
    </w:tbl>
    <w:p w:rsidR="00587021" w:rsidRDefault="00BF07CE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587021" w:rsidRDefault="00BF07CE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587021" w:rsidRDefault="00BF07C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В случае наличия технических опечаток в единицах измерения показателей, их следует читать в соответствии с Международной системой единиц (СИ).</w:t>
      </w:r>
    </w:p>
    <w:p w:rsidR="00587021" w:rsidRDefault="00BF07C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</w:t>
      </w:r>
    </w:p>
    <w:p w:rsidR="00587021" w:rsidRDefault="00BF07CE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Применение параметров, условных об</w:t>
      </w:r>
      <w:r>
        <w:rPr>
          <w:color w:val="000000"/>
          <w:sz w:val="16"/>
          <w:szCs w:val="16"/>
        </w:rPr>
        <w:t>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</w:t>
      </w:r>
      <w:r>
        <w:rPr>
          <w:color w:val="000000"/>
          <w:sz w:val="16"/>
          <w:szCs w:val="16"/>
        </w:rPr>
        <w:t>адлежащего качества, с параметрами в наибольшей степени удовлетворяющими потребности Заказчика.</w:t>
      </w:r>
    </w:p>
    <w:p w:rsidR="00587021" w:rsidRDefault="00BF07CE">
      <w:pPr>
        <w:spacing w:line="360" w:lineRule="auto"/>
        <w:rPr>
          <w:color w:val="000000"/>
          <w:sz w:val="16"/>
          <w:szCs w:val="16"/>
          <w:lang w:bidi="ru-RU"/>
        </w:rPr>
      </w:pPr>
    </w:p>
    <w:p w:rsidR="00587021" w:rsidRDefault="00BF07CE">
      <w:pPr>
        <w:spacing w:line="360" w:lineRule="auto"/>
        <w:rPr>
          <w:color w:val="000000"/>
          <w:sz w:val="16"/>
          <w:szCs w:val="16"/>
          <w:lang w:bidi="ru-RU"/>
        </w:rPr>
      </w:pPr>
      <w:r w:rsidRPr="00BF07CE">
        <w:rPr>
          <w:color w:val="000000"/>
          <w:sz w:val="16"/>
          <w:szCs w:val="16"/>
          <w:lang w:bidi="ru-RU"/>
        </w:rPr>
        <w:t>Технический регламент ЕАЭС "О безопасности рыбы и рыбной продукции" (ТР ЕАЭС 040/2016)</w:t>
      </w:r>
    </w:p>
    <w:p w:rsidR="00587021" w:rsidRDefault="00BF07CE">
      <w:pPr>
        <w:spacing w:line="360" w:lineRule="auto"/>
        <w:rPr>
          <w:color w:val="000000"/>
          <w:sz w:val="16"/>
          <w:szCs w:val="16"/>
          <w:lang w:bidi="ru-RU"/>
        </w:rPr>
      </w:pPr>
    </w:p>
    <w:p w:rsidR="00587021" w:rsidRDefault="00BF07CE">
      <w:pPr>
        <w:spacing w:line="360" w:lineRule="auto"/>
        <w:rPr>
          <w:color w:val="000000"/>
          <w:sz w:val="16"/>
          <w:szCs w:val="16"/>
          <w:lang w:bidi="ru-RU"/>
        </w:rPr>
      </w:pPr>
      <w:bookmarkStart w:id="0" w:name="_GoBack"/>
      <w:bookmarkEnd w:id="0"/>
    </w:p>
    <w:p w:rsidR="00587021" w:rsidRDefault="00BF07CE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587021" w:rsidRDefault="00BF07CE">
      <w:pPr>
        <w:jc w:val="both"/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</w:p>
    <w:p w:rsidR="00587021" w:rsidRDefault="00BF07CE">
      <w:pPr>
        <w:jc w:val="both"/>
        <w:rPr>
          <w:color w:val="000000"/>
        </w:rPr>
      </w:pPr>
    </w:p>
    <w:p w:rsidR="00E81E22" w:rsidRDefault="00BF07CE">
      <w:pPr>
        <w:jc w:val="both"/>
        <w:rPr>
          <w:color w:val="000000"/>
        </w:rPr>
      </w:pPr>
    </w:p>
    <w:sectPr w:rsidR="00E81E22">
      <w:pgSz w:w="16838" w:h="11906" w:orient="landscape"/>
      <w:pgMar w:top="1134" w:right="425" w:bottom="680" w:left="357" w:header="720" w:footer="720" w:gutter="0"/>
      <w:cols w:space="720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570"/>
    <w:rsid w:val="003E5570"/>
    <w:rsid w:val="00BF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71C625D-C0A9-4B14-B423-C36AFE3B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135</Pages>
  <Words>14938</Words>
  <Characters>85149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/>
  <LinksUpToDate>false</LinksUpToDate>
  <CharactersWithSpaces>99888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Спец1</cp:lastModifiedBy>
  <cp:revision>2</cp:revision>
  <cp:lastPrinted>2018-02-07T22:51:00Z</cp:lastPrinted>
  <dcterms:created xsi:type="dcterms:W3CDTF">2025-10-16T11:11:00Z</dcterms:created>
  <dcterms:modified xsi:type="dcterms:W3CDTF">2025-10-16T11:11:00Z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